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21C" w:rsidRDefault="00637D92" w:rsidP="00637D92">
      <w:pPr>
        <w:jc w:val="center"/>
        <w:rPr>
          <w:rFonts w:ascii="Times New Roman" w:eastAsiaTheme="minorEastAsia" w:hAnsi="Times New Roman"/>
          <w:b/>
          <w:sz w:val="24"/>
          <w:szCs w:val="24"/>
          <w:lang w:eastAsia="zh-CN"/>
        </w:rPr>
      </w:pPr>
      <w:bookmarkStart w:id="0" w:name="_GoBack"/>
      <w:bookmarkEnd w:id="0"/>
      <w:r>
        <w:rPr>
          <w:rFonts w:ascii="Times New Roman" w:eastAsiaTheme="minorEastAsia" w:hAnsi="Times New Roman"/>
          <w:b/>
          <w:sz w:val="24"/>
          <w:szCs w:val="24"/>
          <w:lang w:eastAsia="zh-CN"/>
        </w:rPr>
        <w:t xml:space="preserve">Draft Agenda </w:t>
      </w:r>
    </w:p>
    <w:p w:rsidR="00637D92" w:rsidRDefault="00637D92" w:rsidP="00637D92">
      <w:pPr>
        <w:jc w:val="center"/>
        <w:rPr>
          <w:rFonts w:ascii="Times New Roman" w:eastAsiaTheme="minorEastAsia" w:hAnsi="Times New Roman"/>
          <w:b/>
          <w:sz w:val="24"/>
          <w:szCs w:val="24"/>
          <w:lang w:eastAsia="zh-CN"/>
        </w:rPr>
      </w:pPr>
      <w:r>
        <w:rPr>
          <w:rFonts w:ascii="Times New Roman" w:eastAsiaTheme="minorEastAsia" w:hAnsi="Times New Roman"/>
          <w:b/>
          <w:sz w:val="24"/>
          <w:szCs w:val="24"/>
          <w:lang w:eastAsia="zh-CN"/>
        </w:rPr>
        <w:t xml:space="preserve">for the </w:t>
      </w:r>
      <w:r w:rsidR="00D478F9">
        <w:rPr>
          <w:rFonts w:ascii="Times New Roman" w:eastAsiaTheme="minorEastAsia" w:hAnsi="Times New Roman"/>
          <w:b/>
          <w:sz w:val="24"/>
          <w:szCs w:val="24"/>
          <w:lang w:eastAsia="zh-CN"/>
        </w:rPr>
        <w:t xml:space="preserve">Technical </w:t>
      </w:r>
      <w:r>
        <w:rPr>
          <w:rFonts w:ascii="Times New Roman" w:eastAsiaTheme="minorEastAsia" w:hAnsi="Times New Roman"/>
          <w:b/>
          <w:sz w:val="24"/>
          <w:szCs w:val="24"/>
          <w:lang w:eastAsia="zh-CN"/>
        </w:rPr>
        <w:t xml:space="preserve">Workshop on </w:t>
      </w:r>
      <w:r w:rsidR="00D478F9">
        <w:rPr>
          <w:rFonts w:ascii="Times New Roman" w:eastAsiaTheme="minorEastAsia" w:hAnsi="Times New Roman"/>
          <w:b/>
          <w:sz w:val="24"/>
          <w:szCs w:val="24"/>
          <w:lang w:eastAsia="zh-CN"/>
        </w:rPr>
        <w:t>Solar</w:t>
      </w:r>
      <w:r>
        <w:rPr>
          <w:rFonts w:ascii="Times New Roman" w:eastAsiaTheme="minorEastAsia" w:hAnsi="Times New Roman"/>
          <w:b/>
          <w:sz w:val="24"/>
          <w:szCs w:val="24"/>
          <w:lang w:eastAsia="zh-CN"/>
        </w:rPr>
        <w:t xml:space="preserve"> Power </w:t>
      </w:r>
      <w:r w:rsidR="00D478F9">
        <w:rPr>
          <w:rFonts w:ascii="Times New Roman" w:eastAsiaTheme="minorEastAsia" w:hAnsi="Times New Roman"/>
          <w:b/>
          <w:sz w:val="24"/>
          <w:szCs w:val="24"/>
          <w:lang w:eastAsia="zh-CN"/>
        </w:rPr>
        <w:t xml:space="preserve">and Grid Integration </w:t>
      </w:r>
    </w:p>
    <w:p w:rsidR="0060221C" w:rsidRDefault="0060221C" w:rsidP="00637D92">
      <w:pPr>
        <w:jc w:val="center"/>
        <w:rPr>
          <w:rFonts w:ascii="Times New Roman" w:eastAsiaTheme="minorEastAsia" w:hAnsi="Times New Roman"/>
          <w:b/>
          <w:sz w:val="24"/>
          <w:szCs w:val="24"/>
          <w:lang w:eastAsia="zh-CN"/>
        </w:rPr>
      </w:pPr>
    </w:p>
    <w:p w:rsidR="0060221C" w:rsidRDefault="0060221C" w:rsidP="0060221C">
      <w:pPr>
        <w:autoSpaceDE w:val="0"/>
        <w:autoSpaceDN w:val="0"/>
        <w:adjustRightInd w:val="0"/>
        <w:jc w:val="center"/>
        <w:rPr>
          <w:rFonts w:cs="Calibri"/>
          <w:b/>
          <w:bCs/>
          <w:color w:val="000000" w:themeColor="text1"/>
        </w:rPr>
      </w:pPr>
      <w:r>
        <w:rPr>
          <w:rFonts w:cs="Calibri"/>
          <w:b/>
          <w:bCs/>
          <w:color w:val="000000" w:themeColor="text1"/>
        </w:rPr>
        <w:t xml:space="preserve">Nay </w:t>
      </w:r>
      <w:proofErr w:type="spellStart"/>
      <w:r>
        <w:rPr>
          <w:rFonts w:cs="Calibri"/>
          <w:b/>
          <w:bCs/>
          <w:color w:val="000000" w:themeColor="text1"/>
        </w:rPr>
        <w:t>Pyi</w:t>
      </w:r>
      <w:proofErr w:type="spellEnd"/>
      <w:r>
        <w:rPr>
          <w:rFonts w:cs="Calibri"/>
          <w:b/>
          <w:bCs/>
          <w:color w:val="000000" w:themeColor="text1"/>
        </w:rPr>
        <w:t xml:space="preserve"> Taw, Wednesday May 24, 2017</w:t>
      </w:r>
    </w:p>
    <w:p w:rsidR="0060221C" w:rsidRDefault="0060221C" w:rsidP="00637D92">
      <w:pPr>
        <w:jc w:val="center"/>
        <w:rPr>
          <w:rFonts w:ascii="Times New Roman" w:eastAsiaTheme="minorEastAsia" w:hAnsi="Times New Roman"/>
          <w:b/>
          <w:sz w:val="24"/>
          <w:szCs w:val="24"/>
          <w:lang w:eastAsia="zh-CN"/>
        </w:rPr>
      </w:pPr>
    </w:p>
    <w:p w:rsidR="00637D92" w:rsidRPr="00582B88" w:rsidRDefault="00637D92" w:rsidP="00637D92">
      <w:pPr>
        <w:jc w:val="center"/>
        <w:rPr>
          <w:rFonts w:ascii="Times New Roman" w:eastAsiaTheme="minorEastAsia" w:hAnsi="Times New Roman"/>
          <w:b/>
          <w:sz w:val="24"/>
          <w:szCs w:val="24"/>
          <w:lang w:eastAsia="zh-CN"/>
        </w:rPr>
      </w:pPr>
    </w:p>
    <w:p w:rsidR="00637D92" w:rsidRDefault="00637D92" w:rsidP="00637D92">
      <w:pPr>
        <w:autoSpaceDE w:val="0"/>
        <w:autoSpaceDN w:val="0"/>
        <w:adjustRightInd w:val="0"/>
        <w:spacing w:line="240" w:lineRule="atLeast"/>
        <w:jc w:val="center"/>
        <w:rPr>
          <w:b/>
          <w:lang w:eastAsia="ko-KR"/>
        </w:rPr>
      </w:pPr>
    </w:p>
    <w:tbl>
      <w:tblPr>
        <w:tblW w:w="9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40"/>
        <w:gridCol w:w="6021"/>
        <w:gridCol w:w="2529"/>
      </w:tblGrid>
      <w:tr w:rsidR="00637D92" w:rsidTr="00E57C09">
        <w:trPr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637D92" w:rsidRDefault="00637D92" w:rsidP="00E57C09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>Hour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637D92" w:rsidRDefault="00637D92" w:rsidP="00E57C09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>Session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637D92" w:rsidRDefault="00637D92" w:rsidP="00E57C09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>Moderater</w:t>
            </w:r>
            <w:proofErr w:type="spellEnd"/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>/Presenter</w:t>
            </w:r>
          </w:p>
        </w:tc>
      </w:tr>
      <w:tr w:rsidR="00637D92" w:rsidTr="00E57C09">
        <w:trPr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D92" w:rsidRPr="007C345F" w:rsidRDefault="0061545F" w:rsidP="00E57C09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08:00 – 8:3</w:t>
            </w:r>
            <w:r w:rsidR="00637D92" w:rsidRPr="007C345F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D92" w:rsidRPr="007C345F" w:rsidRDefault="00637D92" w:rsidP="00E57C09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rPr>
                <w:sz w:val="22"/>
                <w:szCs w:val="22"/>
                <w:lang w:val="en-US"/>
              </w:rPr>
            </w:pPr>
            <w:r w:rsidRPr="007C345F">
              <w:rPr>
                <w:sz w:val="22"/>
                <w:szCs w:val="22"/>
                <w:lang w:val="en-US"/>
              </w:rPr>
              <w:t>Registration of participants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92" w:rsidRPr="007C345F" w:rsidRDefault="00637D92" w:rsidP="00E57C09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rPr>
                <w:sz w:val="22"/>
                <w:szCs w:val="22"/>
                <w:lang w:val="en-US"/>
              </w:rPr>
            </w:pPr>
          </w:p>
        </w:tc>
      </w:tr>
      <w:tr w:rsidR="00637D92" w:rsidTr="00E57C09">
        <w:trPr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D92" w:rsidRPr="007C345F" w:rsidRDefault="0061545F" w:rsidP="0061545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08</w:t>
            </w:r>
            <w:r w:rsidR="00637D92">
              <w:rPr>
                <w:sz w:val="22"/>
                <w:szCs w:val="22"/>
                <w:lang w:val="en-US"/>
              </w:rPr>
              <w:t>:</w:t>
            </w:r>
            <w:r>
              <w:rPr>
                <w:sz w:val="22"/>
                <w:szCs w:val="22"/>
                <w:lang w:val="en-US"/>
              </w:rPr>
              <w:t>30 - 08:4</w:t>
            </w:r>
            <w:r w:rsidR="00637D92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D92" w:rsidRPr="005F6577" w:rsidRDefault="00637D92" w:rsidP="00E57C09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Opening remarks:</w:t>
            </w:r>
          </w:p>
          <w:p w:rsidR="00637D92" w:rsidRPr="007C345F" w:rsidRDefault="00637D92" w:rsidP="00E57C09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Myanmar power sector development and renewable energy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D92" w:rsidRPr="00F176C0" w:rsidRDefault="00637D92" w:rsidP="00E57C09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rPr>
                <w:sz w:val="22"/>
                <w:szCs w:val="22"/>
                <w:lang w:val="en-US"/>
              </w:rPr>
            </w:pPr>
            <w:proofErr w:type="spellStart"/>
            <w:r w:rsidRPr="00F176C0">
              <w:rPr>
                <w:b/>
                <w:color w:val="000000" w:themeColor="text1"/>
                <w:sz w:val="22"/>
                <w:szCs w:val="22"/>
              </w:rPr>
              <w:t>Daw</w:t>
            </w:r>
            <w:proofErr w:type="spellEnd"/>
            <w:r w:rsidRPr="00F176C0">
              <w:rPr>
                <w:b/>
                <w:color w:val="000000" w:themeColor="text1"/>
                <w:sz w:val="22"/>
                <w:szCs w:val="22"/>
              </w:rPr>
              <w:t xml:space="preserve"> Mi </w:t>
            </w:r>
            <w:proofErr w:type="spellStart"/>
            <w:r w:rsidRPr="00F176C0">
              <w:rPr>
                <w:b/>
                <w:color w:val="000000" w:themeColor="text1"/>
                <w:sz w:val="22"/>
                <w:szCs w:val="22"/>
              </w:rPr>
              <w:t>Mi</w:t>
            </w:r>
            <w:proofErr w:type="spellEnd"/>
            <w:r w:rsidRPr="00F176C0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176C0">
              <w:rPr>
                <w:b/>
                <w:color w:val="000000" w:themeColor="text1"/>
                <w:sz w:val="22"/>
                <w:szCs w:val="22"/>
              </w:rPr>
              <w:t>Khaing</w:t>
            </w:r>
            <w:proofErr w:type="spellEnd"/>
            <w:r w:rsidRPr="00F176C0">
              <w:rPr>
                <w:b/>
                <w:color w:val="000000" w:themeColor="text1"/>
                <w:sz w:val="22"/>
                <w:szCs w:val="22"/>
              </w:rPr>
              <w:t>,</w:t>
            </w:r>
            <w:r w:rsidRPr="00F176C0">
              <w:rPr>
                <w:color w:val="000000" w:themeColor="text1"/>
                <w:sz w:val="22"/>
                <w:szCs w:val="22"/>
              </w:rPr>
              <w:t xml:space="preserve">  Director General of Electric </w:t>
            </w:r>
            <w:proofErr w:type="spellStart"/>
            <w:r w:rsidRPr="00F176C0">
              <w:rPr>
                <w:color w:val="000000" w:themeColor="text1"/>
                <w:sz w:val="22"/>
                <w:szCs w:val="22"/>
              </w:rPr>
              <w:t>Power</w:t>
            </w:r>
            <w:proofErr w:type="spellEnd"/>
            <w:r w:rsidRPr="00F176C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176C0">
              <w:rPr>
                <w:color w:val="000000" w:themeColor="text1"/>
                <w:sz w:val="22"/>
                <w:szCs w:val="22"/>
              </w:rPr>
              <w:t>Planning</w:t>
            </w:r>
            <w:proofErr w:type="spellEnd"/>
            <w:r w:rsidRPr="00F176C0">
              <w:rPr>
                <w:color w:val="000000" w:themeColor="text1"/>
                <w:sz w:val="22"/>
                <w:szCs w:val="22"/>
              </w:rPr>
              <w:t>, MOEE</w:t>
            </w:r>
          </w:p>
        </w:tc>
      </w:tr>
      <w:tr w:rsidR="0061545F" w:rsidTr="00BD11EB">
        <w:trPr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45F" w:rsidRDefault="0061545F" w:rsidP="0061545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08:40 - 08:50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45F" w:rsidRPr="00F176C0" w:rsidRDefault="0061545F" w:rsidP="0061545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b/>
                <w:sz w:val="22"/>
                <w:szCs w:val="22"/>
                <w:lang w:val="en-US"/>
              </w:rPr>
            </w:pPr>
            <w:r w:rsidRPr="00F176C0">
              <w:rPr>
                <w:rFonts w:ascii="Calibri" w:hAnsi="Arial"/>
                <w:b/>
                <w:color w:val="000000"/>
                <w:kern w:val="24"/>
                <w:sz w:val="22"/>
                <w:szCs w:val="22"/>
                <w:lang w:eastAsia="es-ES"/>
              </w:rPr>
              <w:t xml:space="preserve">Agenda and </w:t>
            </w:r>
            <w:proofErr w:type="spellStart"/>
            <w:r w:rsidRPr="00F176C0">
              <w:rPr>
                <w:rFonts w:ascii="Calibri" w:hAnsi="Arial"/>
                <w:b/>
                <w:color w:val="000000"/>
                <w:kern w:val="24"/>
                <w:sz w:val="22"/>
                <w:szCs w:val="22"/>
                <w:lang w:eastAsia="es-ES"/>
              </w:rPr>
              <w:t>overview</w:t>
            </w:r>
            <w:proofErr w:type="spellEnd"/>
            <w:r w:rsidRPr="00F176C0">
              <w:rPr>
                <w:rFonts w:ascii="Calibri" w:hAnsi="Arial"/>
                <w:b/>
                <w:color w:val="000000"/>
                <w:kern w:val="24"/>
                <w:sz w:val="22"/>
                <w:szCs w:val="22"/>
                <w:lang w:eastAsia="es-ES"/>
              </w:rPr>
              <w:t xml:space="preserve"> of </w:t>
            </w:r>
            <w:proofErr w:type="spellStart"/>
            <w:r w:rsidRPr="00F176C0">
              <w:rPr>
                <w:rFonts w:ascii="Calibri" w:hAnsi="Arial"/>
                <w:b/>
                <w:color w:val="000000"/>
                <w:kern w:val="24"/>
                <w:sz w:val="22"/>
                <w:szCs w:val="22"/>
                <w:lang w:eastAsia="es-ES"/>
              </w:rPr>
              <w:t>the</w:t>
            </w:r>
            <w:proofErr w:type="spellEnd"/>
            <w:r w:rsidRPr="00F176C0">
              <w:rPr>
                <w:rFonts w:ascii="Calibri" w:hAnsi="Arial"/>
                <w:b/>
                <w:color w:val="000000"/>
                <w:kern w:val="24"/>
                <w:sz w:val="22"/>
                <w:szCs w:val="22"/>
                <w:lang w:eastAsia="es-ES"/>
              </w:rPr>
              <w:t xml:space="preserve"> </w:t>
            </w:r>
            <w:proofErr w:type="spellStart"/>
            <w:r w:rsidRPr="00F176C0">
              <w:rPr>
                <w:rFonts w:ascii="Calibri" w:hAnsi="Arial"/>
                <w:b/>
                <w:color w:val="000000"/>
                <w:kern w:val="24"/>
                <w:sz w:val="22"/>
                <w:szCs w:val="22"/>
                <w:lang w:eastAsia="es-ES"/>
              </w:rPr>
              <w:t>issues</w:t>
            </w:r>
            <w:proofErr w:type="spellEnd"/>
            <w:r w:rsidRPr="00F176C0">
              <w:rPr>
                <w:rFonts w:ascii="Calibri" w:hAnsi="Arial"/>
                <w:b/>
                <w:color w:val="000000"/>
                <w:kern w:val="24"/>
                <w:sz w:val="22"/>
                <w:szCs w:val="22"/>
                <w:lang w:eastAsia="es-ES"/>
              </w:rPr>
              <w:t xml:space="preserve"> </w:t>
            </w:r>
            <w:proofErr w:type="spellStart"/>
            <w:r w:rsidRPr="00F176C0">
              <w:rPr>
                <w:rFonts w:ascii="Calibri" w:hAnsi="Arial"/>
                <w:b/>
                <w:color w:val="000000"/>
                <w:kern w:val="24"/>
                <w:sz w:val="22"/>
                <w:szCs w:val="22"/>
                <w:lang w:eastAsia="es-ES"/>
              </w:rPr>
              <w:t>covered</w:t>
            </w:r>
            <w:proofErr w:type="spellEnd"/>
            <w:r w:rsidRPr="00F176C0">
              <w:rPr>
                <w:rFonts w:ascii="Calibri" w:hAnsi="Arial"/>
                <w:b/>
                <w:color w:val="000000"/>
                <w:kern w:val="24"/>
                <w:sz w:val="22"/>
                <w:szCs w:val="22"/>
                <w:lang w:eastAsia="es-ES"/>
              </w:rPr>
              <w:t xml:space="preserve"> </w:t>
            </w:r>
            <w:proofErr w:type="spellStart"/>
            <w:r w:rsidRPr="00F176C0">
              <w:rPr>
                <w:rFonts w:ascii="Calibri" w:hAnsi="Arial"/>
                <w:b/>
                <w:color w:val="000000"/>
                <w:kern w:val="24"/>
                <w:sz w:val="22"/>
                <w:szCs w:val="22"/>
                <w:lang w:eastAsia="es-ES"/>
              </w:rPr>
              <w:t>during</w:t>
            </w:r>
            <w:proofErr w:type="spellEnd"/>
            <w:r w:rsidRPr="00F176C0">
              <w:rPr>
                <w:rFonts w:ascii="Calibri" w:hAnsi="Arial"/>
                <w:b/>
                <w:color w:val="000000"/>
                <w:kern w:val="24"/>
                <w:sz w:val="22"/>
                <w:szCs w:val="22"/>
                <w:lang w:eastAsia="es-ES"/>
              </w:rPr>
              <w:t xml:space="preserve"> </w:t>
            </w:r>
            <w:proofErr w:type="spellStart"/>
            <w:r w:rsidRPr="00F176C0">
              <w:rPr>
                <w:rFonts w:ascii="Calibri" w:hAnsi="Arial"/>
                <w:b/>
                <w:color w:val="000000"/>
                <w:kern w:val="24"/>
                <w:sz w:val="22"/>
                <w:szCs w:val="22"/>
                <w:lang w:eastAsia="es-ES"/>
              </w:rPr>
              <w:t>the</w:t>
            </w:r>
            <w:proofErr w:type="spellEnd"/>
            <w:r w:rsidRPr="00F176C0">
              <w:rPr>
                <w:rFonts w:ascii="Calibri" w:hAnsi="Arial"/>
                <w:b/>
                <w:color w:val="000000"/>
                <w:kern w:val="24"/>
                <w:sz w:val="22"/>
                <w:szCs w:val="22"/>
                <w:lang w:eastAsia="es-ES"/>
              </w:rPr>
              <w:t xml:space="preserve"> </w:t>
            </w:r>
            <w:proofErr w:type="spellStart"/>
            <w:r w:rsidRPr="00F176C0">
              <w:rPr>
                <w:rFonts w:ascii="Calibri" w:hAnsi="Arial"/>
                <w:b/>
                <w:color w:val="000000"/>
                <w:kern w:val="24"/>
                <w:sz w:val="22"/>
                <w:szCs w:val="22"/>
                <w:lang w:eastAsia="es-ES"/>
              </w:rPr>
              <w:t>day</w:t>
            </w:r>
            <w:proofErr w:type="spellEnd"/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45F" w:rsidRPr="00F176C0" w:rsidRDefault="0061545F" w:rsidP="00F176C0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rPr>
                <w:color w:val="000000" w:themeColor="text1"/>
                <w:sz w:val="22"/>
                <w:szCs w:val="22"/>
              </w:rPr>
            </w:pPr>
            <w:r w:rsidRPr="00F176C0">
              <w:rPr>
                <w:color w:val="000000" w:themeColor="text1"/>
                <w:sz w:val="22"/>
                <w:szCs w:val="22"/>
              </w:rPr>
              <w:t xml:space="preserve">Xiaoping Wang, Senior </w:t>
            </w:r>
            <w:proofErr w:type="spellStart"/>
            <w:r w:rsidRPr="00F176C0">
              <w:rPr>
                <w:color w:val="000000" w:themeColor="text1"/>
                <w:sz w:val="22"/>
                <w:szCs w:val="22"/>
              </w:rPr>
              <w:t>Energy</w:t>
            </w:r>
            <w:proofErr w:type="spellEnd"/>
            <w:r w:rsidRPr="00F176C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176C0">
              <w:rPr>
                <w:color w:val="000000" w:themeColor="text1"/>
                <w:sz w:val="22"/>
                <w:szCs w:val="22"/>
              </w:rPr>
              <w:t>Specialist</w:t>
            </w:r>
            <w:proofErr w:type="spellEnd"/>
            <w:r w:rsidRPr="00F176C0"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F176C0">
              <w:rPr>
                <w:color w:val="000000" w:themeColor="text1"/>
                <w:sz w:val="22"/>
                <w:szCs w:val="22"/>
              </w:rPr>
              <w:t>the</w:t>
            </w:r>
            <w:proofErr w:type="spellEnd"/>
            <w:r w:rsidRPr="00F176C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176C0">
              <w:rPr>
                <w:color w:val="000000" w:themeColor="text1"/>
                <w:sz w:val="22"/>
                <w:szCs w:val="22"/>
              </w:rPr>
              <w:t>World</w:t>
            </w:r>
            <w:proofErr w:type="spellEnd"/>
            <w:r w:rsidRPr="00F176C0">
              <w:rPr>
                <w:color w:val="000000" w:themeColor="text1"/>
                <w:sz w:val="22"/>
                <w:szCs w:val="22"/>
              </w:rPr>
              <w:t xml:space="preserve"> Bank</w:t>
            </w:r>
          </w:p>
        </w:tc>
      </w:tr>
      <w:tr w:rsidR="0061545F" w:rsidTr="00E57C09">
        <w:trPr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45F" w:rsidRPr="00341CA5" w:rsidRDefault="0061545F" w:rsidP="0061545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08:50 – 10:2</w:t>
            </w:r>
            <w:r w:rsidRPr="00341CA5">
              <w:rPr>
                <w:sz w:val="22"/>
                <w:szCs w:val="22"/>
                <w:lang w:val="en-US"/>
              </w:rPr>
              <w:t>0</w:t>
            </w:r>
          </w:p>
          <w:p w:rsidR="0061545F" w:rsidRPr="00341CA5" w:rsidRDefault="0061545F" w:rsidP="0061545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rPr>
                <w:sz w:val="22"/>
                <w:szCs w:val="22"/>
                <w:lang w:val="en-US"/>
              </w:rPr>
            </w:pPr>
          </w:p>
          <w:p w:rsidR="0061545F" w:rsidRPr="00341CA5" w:rsidRDefault="0061545F" w:rsidP="0061545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rPr>
                <w:sz w:val="22"/>
                <w:szCs w:val="22"/>
                <w:lang w:val="en-US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45F" w:rsidRPr="001F3EAF" w:rsidRDefault="0061545F" w:rsidP="0061545F">
            <w:pPr>
              <w:pStyle w:val="Paragraph"/>
              <w:numPr>
                <w:ilvl w:val="0"/>
                <w:numId w:val="4"/>
              </w:numPr>
              <w:tabs>
                <w:tab w:val="left" w:pos="720"/>
              </w:tabs>
              <w:spacing w:before="0" w:after="0"/>
              <w:rPr>
                <w:b/>
                <w:sz w:val="22"/>
                <w:szCs w:val="22"/>
                <w:lang w:val="en-US"/>
              </w:rPr>
            </w:pPr>
            <w:r w:rsidRPr="008C38F4">
              <w:rPr>
                <w:rFonts w:cs="TTE1F694D8t00"/>
                <w:b/>
                <w:sz w:val="26"/>
                <w:szCs w:val="26"/>
              </w:rPr>
              <w:t xml:space="preserve">Solar </w:t>
            </w:r>
            <w:proofErr w:type="spellStart"/>
            <w:r w:rsidRPr="008C38F4">
              <w:rPr>
                <w:rFonts w:cs="TTE1F694D8t00"/>
                <w:b/>
                <w:sz w:val="26"/>
                <w:szCs w:val="26"/>
              </w:rPr>
              <w:t>technology</w:t>
            </w:r>
            <w:proofErr w:type="spellEnd"/>
            <w:r w:rsidRPr="008C38F4">
              <w:rPr>
                <w:rFonts w:cs="TTE1F694D8t00"/>
                <w:b/>
                <w:sz w:val="26"/>
                <w:szCs w:val="26"/>
              </w:rPr>
              <w:t xml:space="preserve"> </w:t>
            </w:r>
            <w:proofErr w:type="spellStart"/>
            <w:r w:rsidRPr="008C38F4">
              <w:rPr>
                <w:rFonts w:cs="TTE1F694D8t00"/>
                <w:b/>
                <w:sz w:val="26"/>
                <w:szCs w:val="26"/>
              </w:rPr>
              <w:t>overview</w:t>
            </w:r>
            <w:proofErr w:type="spellEnd"/>
            <w:r w:rsidRPr="008C38F4">
              <w:rPr>
                <w:rFonts w:cs="TTE1F694D8t00"/>
                <w:b/>
                <w:sz w:val="26"/>
                <w:szCs w:val="26"/>
              </w:rPr>
              <w:t xml:space="preserve">: </w:t>
            </w:r>
          </w:p>
          <w:p w:rsidR="0061545F" w:rsidRPr="00341CA5" w:rsidRDefault="0061545F" w:rsidP="0061545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rPr>
                <w:sz w:val="22"/>
                <w:szCs w:val="22"/>
                <w:u w:val="single"/>
                <w:lang w:val="en-US"/>
              </w:rPr>
            </w:pPr>
          </w:p>
          <w:p w:rsidR="0061545F" w:rsidRPr="0079277A" w:rsidRDefault="0061545F" w:rsidP="0061545F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="TTE1F8FF58t00"/>
                <w:b/>
                <w:sz w:val="20"/>
                <w:szCs w:val="20"/>
              </w:rPr>
            </w:pPr>
            <w:r w:rsidRPr="0079277A">
              <w:rPr>
                <w:rFonts w:cs="TTE1F8FF58t00"/>
                <w:b/>
              </w:rPr>
              <w:t>Solar PV t</w:t>
            </w:r>
            <w:r w:rsidRPr="0079277A">
              <w:rPr>
                <w:rFonts w:cs="TTE1F8FF58t00"/>
                <w:b/>
                <w:sz w:val="20"/>
                <w:szCs w:val="20"/>
              </w:rPr>
              <w:t>echnolog</w:t>
            </w:r>
            <w:r w:rsidRPr="0079277A">
              <w:rPr>
                <w:rFonts w:cs="TTE1F8FF58t00"/>
                <w:b/>
              </w:rPr>
              <w:t>ies</w:t>
            </w:r>
            <w:r w:rsidR="00BB5F0D">
              <w:rPr>
                <w:rFonts w:cs="TTE1F8FF58t00"/>
                <w:b/>
              </w:rPr>
              <w:t xml:space="preserve"> and project planning and implementation</w:t>
            </w:r>
            <w:r w:rsidRPr="0079277A">
              <w:rPr>
                <w:rFonts w:cs="TTE1F8FF58t00"/>
                <w:b/>
              </w:rPr>
              <w:t xml:space="preserve"> </w:t>
            </w:r>
          </w:p>
          <w:p w:rsidR="0061545F" w:rsidRPr="0079277A" w:rsidRDefault="0061545F" w:rsidP="0061545F">
            <w:pPr>
              <w:pStyle w:val="ListParagraph"/>
              <w:numPr>
                <w:ilvl w:val="0"/>
                <w:numId w:val="10"/>
              </w:numPr>
              <w:tabs>
                <w:tab w:val="num" w:pos="720"/>
              </w:tabs>
              <w:autoSpaceDE w:val="0"/>
              <w:autoSpaceDN w:val="0"/>
              <w:adjustRightInd w:val="0"/>
              <w:rPr>
                <w:rFonts w:cs="TTE1F8FF58t00"/>
                <w:b/>
              </w:rPr>
            </w:pPr>
            <w:r w:rsidRPr="0079277A">
              <w:rPr>
                <w:rFonts w:cs="TTE1F8FF58t00"/>
                <w:b/>
              </w:rPr>
              <w:t xml:space="preserve">Types of Solar developments: </w:t>
            </w:r>
            <w:r w:rsidRPr="00BB5F0D">
              <w:rPr>
                <w:rFonts w:cs="TTE1F8FF58t00"/>
              </w:rPr>
              <w:t>utility scale ( ground mounted, floating PV) and rooftop PV</w:t>
            </w:r>
          </w:p>
          <w:p w:rsidR="0061545F" w:rsidRPr="0079277A" w:rsidRDefault="0061545F" w:rsidP="0061545F">
            <w:pPr>
              <w:pStyle w:val="ListParagraph"/>
              <w:numPr>
                <w:ilvl w:val="0"/>
                <w:numId w:val="10"/>
              </w:numPr>
              <w:tabs>
                <w:tab w:val="num" w:pos="720"/>
                <w:tab w:val="num" w:pos="1440"/>
              </w:tabs>
              <w:autoSpaceDE w:val="0"/>
              <w:autoSpaceDN w:val="0"/>
              <w:adjustRightInd w:val="0"/>
              <w:rPr>
                <w:rFonts w:cs="TTE1F8FF58t00"/>
                <w:b/>
              </w:rPr>
            </w:pPr>
            <w:r w:rsidRPr="0079277A">
              <w:rPr>
                <w:rFonts w:cs="TTE1F8FF58t00"/>
                <w:b/>
              </w:rPr>
              <w:t>Environmental and social impact of PV projects</w:t>
            </w:r>
          </w:p>
          <w:p w:rsidR="0061545F" w:rsidRPr="00F176C0" w:rsidRDefault="00BB5F0D" w:rsidP="00F176C0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="TTE1F8FF58t00"/>
              </w:rPr>
            </w:pPr>
            <w:r>
              <w:rPr>
                <w:rFonts w:cs="TTE1F8FF58t00"/>
                <w:b/>
              </w:rPr>
              <w:t>Global t</w:t>
            </w:r>
            <w:r w:rsidR="0061545F" w:rsidRPr="0079277A">
              <w:rPr>
                <w:rFonts w:cs="TTE1F8FF58t00"/>
                <w:b/>
              </w:rPr>
              <w:t xml:space="preserve">rends in </w:t>
            </w:r>
            <w:r>
              <w:rPr>
                <w:rFonts w:cs="TTE1F8FF58t00"/>
                <w:b/>
              </w:rPr>
              <w:t>s</w:t>
            </w:r>
            <w:r w:rsidR="0061545F" w:rsidRPr="0079277A">
              <w:rPr>
                <w:rFonts w:cs="TTE1F8FF58t00"/>
                <w:b/>
              </w:rPr>
              <w:t xml:space="preserve">olar </w:t>
            </w:r>
            <w:r>
              <w:rPr>
                <w:rFonts w:cs="TTE1F8FF58t00"/>
                <w:b/>
              </w:rPr>
              <w:t>e</w:t>
            </w:r>
            <w:r w:rsidR="0061545F" w:rsidRPr="0079277A">
              <w:rPr>
                <w:rFonts w:cs="TTE1F8FF58t00"/>
                <w:b/>
              </w:rPr>
              <w:t xml:space="preserve">nergy: </w:t>
            </w:r>
            <w:r w:rsidR="0061545F" w:rsidRPr="00BB5F0D">
              <w:rPr>
                <w:rFonts w:cs="TTE1F8FF58t00"/>
              </w:rPr>
              <w:t>m</w:t>
            </w:r>
            <w:r w:rsidR="0061545F" w:rsidRPr="0079277A">
              <w:rPr>
                <w:rFonts w:cs="TTE1F8FF58t00"/>
              </w:rPr>
              <w:t>arkets, potential deployment (short &amp; long term) and price trends</w:t>
            </w:r>
          </w:p>
          <w:p w:rsidR="0061545F" w:rsidRPr="00341CA5" w:rsidRDefault="0061545F" w:rsidP="0061545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rPr>
                <w:sz w:val="22"/>
                <w:szCs w:val="22"/>
                <w:u w:val="single"/>
                <w:lang w:val="en-US"/>
              </w:rPr>
            </w:pPr>
            <w:r w:rsidRPr="00341CA5">
              <w:rPr>
                <w:sz w:val="22"/>
                <w:szCs w:val="22"/>
                <w:u w:val="single"/>
                <w:lang w:val="en-US"/>
              </w:rPr>
              <w:t>Q &amp; A</w:t>
            </w:r>
          </w:p>
          <w:p w:rsidR="0061545F" w:rsidRPr="00341CA5" w:rsidRDefault="0061545F" w:rsidP="0061545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rPr>
                <w:sz w:val="22"/>
                <w:szCs w:val="22"/>
                <w:lang w:val="en-US"/>
              </w:rPr>
            </w:pP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45F" w:rsidRPr="00F176C0" w:rsidRDefault="0061545F" w:rsidP="00F176C0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  <w:p w:rsidR="0061545F" w:rsidRPr="00F176C0" w:rsidRDefault="0061545F" w:rsidP="00F176C0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  <w:p w:rsidR="0061545F" w:rsidRPr="00F176C0" w:rsidRDefault="0061545F" w:rsidP="00F176C0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rPr>
                <w:color w:val="000000" w:themeColor="text1"/>
                <w:sz w:val="22"/>
                <w:szCs w:val="22"/>
              </w:rPr>
            </w:pPr>
            <w:r w:rsidRPr="00F176C0">
              <w:rPr>
                <w:color w:val="000000" w:themeColor="text1"/>
                <w:sz w:val="22"/>
                <w:szCs w:val="22"/>
              </w:rPr>
              <w:t>Silvia Martinez Romero, Senior Energy Specialist, ESMAP</w:t>
            </w:r>
          </w:p>
          <w:p w:rsidR="0061545F" w:rsidRPr="00F176C0" w:rsidRDefault="0061545F" w:rsidP="00F176C0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61545F" w:rsidTr="00E57C09">
        <w:trPr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hideMark/>
          </w:tcPr>
          <w:p w:rsidR="0061545F" w:rsidRPr="005F6577" w:rsidRDefault="0061545F" w:rsidP="00E57C09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10:20 – 10:5</w:t>
            </w:r>
            <w:r w:rsidRPr="005F6577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hideMark/>
          </w:tcPr>
          <w:p w:rsidR="0061545F" w:rsidRPr="005F6577" w:rsidRDefault="0061545F" w:rsidP="00E57C09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/>
              <w:jc w:val="center"/>
              <w:rPr>
                <w:sz w:val="22"/>
                <w:szCs w:val="22"/>
                <w:lang w:val="en-US"/>
              </w:rPr>
            </w:pPr>
            <w:r w:rsidRPr="005F6577">
              <w:rPr>
                <w:sz w:val="22"/>
                <w:szCs w:val="22"/>
                <w:lang w:val="en-US"/>
              </w:rPr>
              <w:t>Coffee/Tea break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:rsidR="0061545F" w:rsidRPr="005F6577" w:rsidRDefault="0061545F" w:rsidP="00E57C09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/>
              <w:rPr>
                <w:sz w:val="22"/>
                <w:szCs w:val="22"/>
                <w:lang w:val="en-US"/>
              </w:rPr>
            </w:pPr>
          </w:p>
        </w:tc>
      </w:tr>
      <w:tr w:rsidR="0061545F" w:rsidTr="00E57C09">
        <w:trPr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45F" w:rsidRPr="00B37FF4" w:rsidRDefault="0061545F" w:rsidP="0061545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10:50 – 12:30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45F" w:rsidRDefault="0061545F" w:rsidP="0061545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ind w:left="720" w:hanging="720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2. </w:t>
            </w:r>
            <w:r w:rsidRPr="008C38F4">
              <w:rPr>
                <w:rFonts w:cs="TTE1F694D8t00"/>
                <w:b/>
                <w:sz w:val="26"/>
                <w:szCs w:val="26"/>
              </w:rPr>
              <w:t xml:space="preserve">Solar PV </w:t>
            </w:r>
            <w:proofErr w:type="spellStart"/>
            <w:r w:rsidRPr="008C38F4">
              <w:rPr>
                <w:rFonts w:cs="TTE1F694D8t00"/>
                <w:b/>
                <w:sz w:val="26"/>
                <w:szCs w:val="26"/>
              </w:rPr>
              <w:t>variability</w:t>
            </w:r>
            <w:proofErr w:type="spellEnd"/>
            <w:r w:rsidRPr="008C38F4">
              <w:rPr>
                <w:rFonts w:cs="TTE1F694D8t00"/>
                <w:b/>
                <w:sz w:val="26"/>
                <w:szCs w:val="26"/>
              </w:rPr>
              <w:t xml:space="preserve"> and </w:t>
            </w:r>
            <w:proofErr w:type="spellStart"/>
            <w:r w:rsidRPr="008C38F4">
              <w:rPr>
                <w:rFonts w:cs="TTE1F694D8t00"/>
                <w:b/>
                <w:sz w:val="26"/>
                <w:szCs w:val="26"/>
              </w:rPr>
              <w:t>grid</w:t>
            </w:r>
            <w:proofErr w:type="spellEnd"/>
            <w:r w:rsidRPr="008C38F4">
              <w:rPr>
                <w:rFonts w:cs="TTE1F694D8t00"/>
                <w:b/>
                <w:sz w:val="26"/>
                <w:szCs w:val="26"/>
              </w:rPr>
              <w:t xml:space="preserve"> </w:t>
            </w:r>
            <w:proofErr w:type="spellStart"/>
            <w:r w:rsidRPr="008C38F4">
              <w:rPr>
                <w:rFonts w:cs="TTE1F694D8t00"/>
                <w:b/>
                <w:sz w:val="26"/>
                <w:szCs w:val="26"/>
              </w:rPr>
              <w:t>integration</w:t>
            </w:r>
            <w:proofErr w:type="spellEnd"/>
          </w:p>
          <w:p w:rsidR="0061545F" w:rsidRPr="005F6577" w:rsidRDefault="0061545F" w:rsidP="0061545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ind w:left="720" w:hanging="720"/>
              <w:rPr>
                <w:b/>
                <w:sz w:val="22"/>
                <w:szCs w:val="22"/>
                <w:lang w:val="en-US"/>
              </w:rPr>
            </w:pPr>
          </w:p>
          <w:p w:rsidR="0061545F" w:rsidRPr="00F22C02" w:rsidRDefault="0061545F" w:rsidP="0061545F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="TTE1F8FF58t00"/>
                <w:b/>
              </w:rPr>
            </w:pPr>
            <w:r w:rsidRPr="00F22C02">
              <w:rPr>
                <w:rFonts w:cs="TTE1F8FF58t00"/>
                <w:b/>
              </w:rPr>
              <w:t>Variability</w:t>
            </w:r>
          </w:p>
          <w:p w:rsidR="0061545F" w:rsidRPr="00F22C02" w:rsidRDefault="0061545F" w:rsidP="0061545F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="TTE1F8FF58t00"/>
                <w:b/>
              </w:rPr>
            </w:pPr>
            <w:r w:rsidRPr="00F22C02">
              <w:rPr>
                <w:rFonts w:cs="TTE1F8FF58t00"/>
                <w:b/>
              </w:rPr>
              <w:t>Uncertainty</w:t>
            </w:r>
          </w:p>
          <w:p w:rsidR="0061545F" w:rsidRPr="00F22C02" w:rsidRDefault="0061545F" w:rsidP="0061545F">
            <w:pPr>
              <w:pStyle w:val="ListParagraph"/>
              <w:numPr>
                <w:ilvl w:val="0"/>
                <w:numId w:val="10"/>
              </w:numPr>
              <w:tabs>
                <w:tab w:val="num" w:pos="720"/>
              </w:tabs>
              <w:autoSpaceDE w:val="0"/>
              <w:autoSpaceDN w:val="0"/>
              <w:adjustRightInd w:val="0"/>
              <w:rPr>
                <w:rFonts w:cs="TTE1F8FF58t00"/>
                <w:b/>
              </w:rPr>
            </w:pPr>
            <w:r w:rsidRPr="00F22C02">
              <w:rPr>
                <w:rFonts w:cs="TTE1F8FF58t00"/>
                <w:b/>
              </w:rPr>
              <w:t>Grid impact analysis: grid integration studies</w:t>
            </w:r>
          </w:p>
          <w:p w:rsidR="0061545F" w:rsidRPr="00F22C02" w:rsidRDefault="0061545F" w:rsidP="0061545F">
            <w:pPr>
              <w:pStyle w:val="ListParagraph"/>
              <w:numPr>
                <w:ilvl w:val="0"/>
                <w:numId w:val="10"/>
              </w:numPr>
              <w:tabs>
                <w:tab w:val="num" w:pos="720"/>
              </w:tabs>
              <w:autoSpaceDE w:val="0"/>
              <w:autoSpaceDN w:val="0"/>
              <w:adjustRightInd w:val="0"/>
              <w:rPr>
                <w:rFonts w:cs="TTE1F8FF58t00"/>
                <w:b/>
              </w:rPr>
            </w:pPr>
            <w:r w:rsidRPr="00F22C02">
              <w:rPr>
                <w:rFonts w:cs="TTE1F8FF58t00"/>
                <w:b/>
              </w:rPr>
              <w:t>The importance of g</w:t>
            </w:r>
            <w:r w:rsidRPr="0079277A">
              <w:rPr>
                <w:rFonts w:cs="TTE1F8FF58t00"/>
                <w:b/>
              </w:rPr>
              <w:t>rid codes</w:t>
            </w:r>
          </w:p>
          <w:p w:rsidR="0061545F" w:rsidRPr="0079277A" w:rsidRDefault="0061545F" w:rsidP="0061545F">
            <w:pPr>
              <w:pStyle w:val="ListParagraph"/>
              <w:numPr>
                <w:ilvl w:val="0"/>
                <w:numId w:val="10"/>
              </w:numPr>
              <w:tabs>
                <w:tab w:val="num" w:pos="720"/>
              </w:tabs>
              <w:autoSpaceDE w:val="0"/>
              <w:autoSpaceDN w:val="0"/>
              <w:adjustRightInd w:val="0"/>
              <w:rPr>
                <w:rFonts w:cs="TTE1F8FF58t00"/>
                <w:b/>
              </w:rPr>
            </w:pPr>
            <w:r w:rsidRPr="00F22C02">
              <w:rPr>
                <w:rFonts w:cs="TTE1F8FF58t00"/>
                <w:b/>
              </w:rPr>
              <w:t>Solar and hydro complementarity</w:t>
            </w:r>
          </w:p>
          <w:p w:rsidR="0061545F" w:rsidRPr="00B37FF4" w:rsidRDefault="0061545F" w:rsidP="0061545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ind w:left="720" w:hanging="720"/>
              <w:rPr>
                <w:sz w:val="22"/>
                <w:szCs w:val="22"/>
                <w:u w:val="single"/>
                <w:lang w:val="en-US"/>
              </w:rPr>
            </w:pPr>
            <w:r w:rsidRPr="00B37FF4">
              <w:rPr>
                <w:sz w:val="22"/>
                <w:szCs w:val="22"/>
                <w:u w:val="single"/>
                <w:lang w:val="en-US"/>
              </w:rPr>
              <w:t xml:space="preserve">Q&amp;A </w:t>
            </w:r>
          </w:p>
          <w:p w:rsidR="0061545F" w:rsidRPr="00B37FF4" w:rsidRDefault="0061545F" w:rsidP="0061545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rPr>
                <w:sz w:val="22"/>
                <w:szCs w:val="22"/>
                <w:lang w:val="en-US"/>
              </w:rPr>
            </w:pP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45F" w:rsidRDefault="0061545F" w:rsidP="0061545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sz w:val="22"/>
                <w:szCs w:val="22"/>
                <w:lang w:val="en-US"/>
              </w:rPr>
            </w:pPr>
          </w:p>
          <w:p w:rsidR="0061545F" w:rsidRDefault="0061545F" w:rsidP="0061545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jc w:val="left"/>
              <w:rPr>
                <w:sz w:val="22"/>
                <w:szCs w:val="22"/>
                <w:lang w:val="en-US"/>
              </w:rPr>
            </w:pPr>
          </w:p>
          <w:p w:rsidR="0061545F" w:rsidRPr="00341CA5" w:rsidRDefault="0061545F" w:rsidP="0061545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rPr>
                <w:sz w:val="22"/>
                <w:szCs w:val="22"/>
                <w:u w:val="single"/>
                <w:lang w:val="en-US"/>
              </w:rPr>
            </w:pPr>
          </w:p>
          <w:p w:rsidR="0061545F" w:rsidRDefault="0061545F" w:rsidP="0061545F">
            <w:pPr>
              <w:rPr>
                <w:color w:val="000000" w:themeColor="text1"/>
              </w:rPr>
            </w:pPr>
            <w:r w:rsidRPr="000412FF">
              <w:rPr>
                <w:b/>
                <w:color w:val="000000" w:themeColor="text1"/>
                <w:lang w:val="pt-BR"/>
              </w:rPr>
              <w:t>Silvia Martinez</w:t>
            </w:r>
            <w:r>
              <w:rPr>
                <w:b/>
                <w:color w:val="000000" w:themeColor="text1"/>
                <w:lang w:val="pt-BR"/>
              </w:rPr>
              <w:t xml:space="preserve"> Romero</w:t>
            </w:r>
            <w:r>
              <w:rPr>
                <w:color w:val="000000" w:themeColor="text1"/>
              </w:rPr>
              <w:t>, Senior Energy Specialist, ESMAP</w:t>
            </w:r>
          </w:p>
          <w:p w:rsidR="0061545F" w:rsidRDefault="0061545F" w:rsidP="0061545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61545F" w:rsidTr="00E57C09">
        <w:trPr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hideMark/>
          </w:tcPr>
          <w:p w:rsidR="0061545F" w:rsidRPr="002775DE" w:rsidRDefault="00F176C0" w:rsidP="0061545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12:30 – 13:3</w:t>
            </w:r>
            <w:r w:rsidR="0061545F" w:rsidRPr="002775DE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hideMark/>
          </w:tcPr>
          <w:p w:rsidR="0061545F" w:rsidRPr="002775DE" w:rsidRDefault="0061545F" w:rsidP="0061545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jc w:val="center"/>
              <w:rPr>
                <w:i/>
                <w:sz w:val="22"/>
                <w:szCs w:val="22"/>
                <w:lang w:val="en-US"/>
              </w:rPr>
            </w:pPr>
            <w:r w:rsidRPr="002775DE">
              <w:rPr>
                <w:sz w:val="22"/>
                <w:szCs w:val="22"/>
                <w:lang w:val="en-US"/>
              </w:rPr>
              <w:t>Lunch</w:t>
            </w:r>
            <w:r w:rsidRPr="002775DE">
              <w:rPr>
                <w:i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:rsidR="0061545F" w:rsidRPr="002775DE" w:rsidRDefault="0061545F" w:rsidP="0061545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rPr>
                <w:sz w:val="22"/>
                <w:szCs w:val="22"/>
                <w:lang w:val="en-US"/>
              </w:rPr>
            </w:pPr>
          </w:p>
        </w:tc>
      </w:tr>
      <w:tr w:rsidR="0061545F" w:rsidTr="00E57C09">
        <w:trPr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45F" w:rsidRPr="002775DE" w:rsidRDefault="00F176C0" w:rsidP="0061545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13:3</w:t>
            </w:r>
            <w:r w:rsidR="0061545F" w:rsidRPr="002775DE">
              <w:rPr>
                <w:sz w:val="22"/>
                <w:szCs w:val="22"/>
                <w:lang w:val="en-US"/>
              </w:rPr>
              <w:t>0 – 15:00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45F" w:rsidRPr="002775DE" w:rsidRDefault="0061545F" w:rsidP="0061545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ind w:left="720" w:hanging="720"/>
              <w:jc w:val="left"/>
              <w:rPr>
                <w:b/>
                <w:sz w:val="22"/>
                <w:szCs w:val="22"/>
                <w:lang w:val="en-US"/>
              </w:rPr>
            </w:pPr>
            <w:r w:rsidRPr="002775DE">
              <w:rPr>
                <w:b/>
                <w:sz w:val="22"/>
                <w:szCs w:val="22"/>
                <w:lang w:val="en-US"/>
              </w:rPr>
              <w:t xml:space="preserve">3. </w:t>
            </w:r>
            <w:proofErr w:type="spellStart"/>
            <w:r>
              <w:rPr>
                <w:rFonts w:cs="TTE1F694D8t00"/>
                <w:b/>
                <w:sz w:val="26"/>
                <w:szCs w:val="26"/>
              </w:rPr>
              <w:t>Opportunities</w:t>
            </w:r>
            <w:proofErr w:type="spellEnd"/>
            <w:r>
              <w:rPr>
                <w:rFonts w:cs="TTE1F694D8t00"/>
                <w:b/>
                <w:sz w:val="26"/>
                <w:szCs w:val="26"/>
              </w:rPr>
              <w:t xml:space="preserve"> and </w:t>
            </w:r>
            <w:proofErr w:type="spellStart"/>
            <w:r w:rsidRPr="00F660BC">
              <w:rPr>
                <w:rFonts w:cs="TTE1F694D8t00"/>
                <w:b/>
                <w:sz w:val="26"/>
                <w:szCs w:val="26"/>
              </w:rPr>
              <w:t>barriers</w:t>
            </w:r>
            <w:proofErr w:type="spellEnd"/>
            <w:r w:rsidRPr="00F660BC">
              <w:rPr>
                <w:rFonts w:cs="TTE1F694D8t00"/>
                <w:b/>
                <w:sz w:val="26"/>
                <w:szCs w:val="26"/>
              </w:rPr>
              <w:t xml:space="preserve"> for solar</w:t>
            </w:r>
            <w:r>
              <w:rPr>
                <w:rFonts w:cs="TTE1F694D8t00"/>
                <w:b/>
                <w:sz w:val="26"/>
                <w:szCs w:val="26"/>
              </w:rPr>
              <w:t xml:space="preserve"> PV </w:t>
            </w:r>
            <w:proofErr w:type="spellStart"/>
            <w:r>
              <w:rPr>
                <w:rFonts w:cs="TTE1F694D8t00"/>
                <w:b/>
                <w:sz w:val="26"/>
                <w:szCs w:val="26"/>
              </w:rPr>
              <w:t>development</w:t>
            </w:r>
            <w:proofErr w:type="spellEnd"/>
            <w:r>
              <w:rPr>
                <w:rFonts w:cs="TTE1F694D8t00"/>
                <w:b/>
                <w:sz w:val="26"/>
                <w:szCs w:val="26"/>
              </w:rPr>
              <w:t xml:space="preserve"> in Myanmar </w:t>
            </w:r>
          </w:p>
          <w:p w:rsidR="0061545F" w:rsidRPr="002775DE" w:rsidRDefault="0061545F" w:rsidP="0061545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ind w:left="720" w:hanging="720"/>
              <w:jc w:val="left"/>
              <w:rPr>
                <w:sz w:val="22"/>
                <w:szCs w:val="22"/>
                <w:u w:val="single"/>
                <w:lang w:val="en-US"/>
              </w:rPr>
            </w:pPr>
          </w:p>
          <w:p w:rsidR="0061545F" w:rsidRPr="00C30943" w:rsidRDefault="0061545F" w:rsidP="0061545F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="TTE1F8FF58t00"/>
                <w:b/>
                <w:sz w:val="20"/>
                <w:szCs w:val="20"/>
              </w:rPr>
            </w:pPr>
            <w:r>
              <w:rPr>
                <w:rFonts w:cs="TTE1F8FF58t00"/>
                <w:b/>
              </w:rPr>
              <w:lastRenderedPageBreak/>
              <w:t xml:space="preserve">Role of Renewable in </w:t>
            </w:r>
            <w:r w:rsidRPr="00C30943">
              <w:rPr>
                <w:rFonts w:cs="TTE1F8FF58t00"/>
                <w:b/>
              </w:rPr>
              <w:t>Power Sector development</w:t>
            </w:r>
            <w:r>
              <w:rPr>
                <w:rFonts w:cs="TTE1F8FF58t00"/>
                <w:b/>
              </w:rPr>
              <w:t xml:space="preserve"> plan</w:t>
            </w:r>
            <w:r w:rsidRPr="00C30943">
              <w:rPr>
                <w:rFonts w:cs="TTE1F8FF58t00"/>
                <w:b/>
                <w:sz w:val="20"/>
                <w:szCs w:val="20"/>
              </w:rPr>
              <w:t xml:space="preserve"> in Myanmar</w:t>
            </w:r>
          </w:p>
          <w:p w:rsidR="0061545F" w:rsidRPr="00C30943" w:rsidRDefault="0061545F" w:rsidP="0061545F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="TTE1F8FF58t00"/>
                <w:b/>
              </w:rPr>
            </w:pPr>
            <w:r w:rsidRPr="00C30943">
              <w:rPr>
                <w:rFonts w:cs="TTE1F8FF58t00"/>
                <w:b/>
              </w:rPr>
              <w:t>Resource mapping: Presentation of global Atlas and Myanmar GIS</w:t>
            </w:r>
          </w:p>
          <w:p w:rsidR="0061545F" w:rsidRPr="00C30943" w:rsidRDefault="0061545F" w:rsidP="0061545F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="TTE1F8FF58t00"/>
                <w:b/>
              </w:rPr>
            </w:pPr>
            <w:r w:rsidRPr="00C30943">
              <w:rPr>
                <w:rFonts w:cs="TTE1F8FF58t00"/>
                <w:b/>
              </w:rPr>
              <w:t xml:space="preserve">Regulatory framework and </w:t>
            </w:r>
            <w:r>
              <w:rPr>
                <w:rFonts w:cs="TTE1F8FF58t00"/>
                <w:b/>
              </w:rPr>
              <w:t>t</w:t>
            </w:r>
            <w:r w:rsidRPr="00C30943">
              <w:rPr>
                <w:rFonts w:cs="TTE1F8FF58t00"/>
                <w:b/>
              </w:rPr>
              <w:t xml:space="preserve">ypical grid integration issues </w:t>
            </w:r>
            <w:r>
              <w:rPr>
                <w:rFonts w:cs="TTE1F8FF58t00"/>
                <w:b/>
              </w:rPr>
              <w:t>in weak networks</w:t>
            </w:r>
          </w:p>
          <w:p w:rsidR="0061545F" w:rsidRPr="00C30943" w:rsidRDefault="0061545F" w:rsidP="0061545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rPr>
                <w:sz w:val="22"/>
                <w:szCs w:val="22"/>
                <w:lang w:val="en-US"/>
              </w:rPr>
            </w:pPr>
          </w:p>
          <w:p w:rsidR="0061545F" w:rsidRPr="00C30943" w:rsidRDefault="0061545F" w:rsidP="0061545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ind w:left="720" w:hanging="720"/>
              <w:rPr>
                <w:sz w:val="22"/>
                <w:szCs w:val="22"/>
                <w:lang w:val="en-US"/>
              </w:rPr>
            </w:pPr>
            <w:r w:rsidRPr="00C30943">
              <w:rPr>
                <w:sz w:val="22"/>
                <w:szCs w:val="22"/>
                <w:lang w:val="en-US"/>
              </w:rPr>
              <w:t xml:space="preserve">Q&amp;A </w:t>
            </w:r>
          </w:p>
          <w:p w:rsidR="0061545F" w:rsidRPr="002775DE" w:rsidRDefault="0061545F" w:rsidP="0061545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rPr>
                <w:sz w:val="22"/>
                <w:szCs w:val="22"/>
                <w:lang w:val="en-US"/>
              </w:rPr>
            </w:pP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45F" w:rsidRPr="002775DE" w:rsidRDefault="0061545F" w:rsidP="0061545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rPr>
                <w:sz w:val="22"/>
                <w:szCs w:val="22"/>
                <w:lang w:val="en-US"/>
              </w:rPr>
            </w:pPr>
          </w:p>
          <w:p w:rsidR="0061545F" w:rsidRPr="002775DE" w:rsidRDefault="0061545F" w:rsidP="0061545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rPr>
                <w:sz w:val="22"/>
                <w:szCs w:val="22"/>
                <w:lang w:val="en-US"/>
              </w:rPr>
            </w:pPr>
          </w:p>
          <w:p w:rsidR="0061545F" w:rsidRDefault="0061545F" w:rsidP="0061545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left"/>
              <w:rPr>
                <w:sz w:val="22"/>
                <w:szCs w:val="22"/>
                <w:lang w:val="en-US"/>
              </w:rPr>
            </w:pPr>
          </w:p>
          <w:p w:rsidR="0061545F" w:rsidRDefault="0061545F" w:rsidP="0061545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XXXX, MOEE</w:t>
            </w:r>
          </w:p>
          <w:p w:rsidR="0061545F" w:rsidRDefault="0061545F" w:rsidP="0061545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left"/>
              <w:rPr>
                <w:sz w:val="22"/>
                <w:szCs w:val="22"/>
                <w:lang w:val="en-US"/>
              </w:rPr>
            </w:pPr>
          </w:p>
          <w:p w:rsidR="0061545F" w:rsidRDefault="0061545F" w:rsidP="0061545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left"/>
              <w:rPr>
                <w:sz w:val="22"/>
                <w:szCs w:val="22"/>
                <w:lang w:val="en-US"/>
              </w:rPr>
            </w:pPr>
          </w:p>
          <w:p w:rsidR="0061545F" w:rsidRDefault="0061545F" w:rsidP="0061545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left"/>
              <w:rPr>
                <w:sz w:val="22"/>
                <w:szCs w:val="22"/>
                <w:lang w:val="en-US"/>
              </w:rPr>
            </w:pPr>
          </w:p>
          <w:p w:rsidR="0061545F" w:rsidRPr="002775DE" w:rsidRDefault="0061545F" w:rsidP="0061545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Silvia Romero, and </w:t>
            </w:r>
            <w:r w:rsidRPr="002775DE">
              <w:rPr>
                <w:sz w:val="22"/>
                <w:szCs w:val="22"/>
                <w:lang w:val="en-US"/>
              </w:rPr>
              <w:t>Xiaoping Wang, Senior Energy Specialist</w:t>
            </w:r>
            <w:r>
              <w:rPr>
                <w:sz w:val="22"/>
                <w:szCs w:val="22"/>
                <w:lang w:val="en-US"/>
              </w:rPr>
              <w:t>s</w:t>
            </w:r>
            <w:r w:rsidRPr="002775DE">
              <w:rPr>
                <w:sz w:val="22"/>
                <w:szCs w:val="22"/>
                <w:lang w:val="en-US"/>
              </w:rPr>
              <w:t>, The World Bank</w:t>
            </w:r>
          </w:p>
        </w:tc>
      </w:tr>
      <w:tr w:rsidR="0061545F" w:rsidTr="00E57C09">
        <w:trPr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hideMark/>
          </w:tcPr>
          <w:p w:rsidR="0061545F" w:rsidRPr="005F6577" w:rsidRDefault="0061545F" w:rsidP="0061545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rPr>
                <w:sz w:val="22"/>
                <w:szCs w:val="22"/>
                <w:lang w:val="en-US"/>
              </w:rPr>
            </w:pPr>
            <w:r w:rsidRPr="005F6577">
              <w:rPr>
                <w:sz w:val="22"/>
                <w:szCs w:val="22"/>
                <w:lang w:val="en-US"/>
              </w:rPr>
              <w:lastRenderedPageBreak/>
              <w:t>15:00 – 15:30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hideMark/>
          </w:tcPr>
          <w:p w:rsidR="0061545F" w:rsidRPr="005F6577" w:rsidRDefault="0061545F" w:rsidP="0061545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/>
              <w:jc w:val="center"/>
              <w:rPr>
                <w:sz w:val="22"/>
                <w:szCs w:val="22"/>
                <w:lang w:val="en-US"/>
              </w:rPr>
            </w:pPr>
            <w:r w:rsidRPr="005F6577">
              <w:rPr>
                <w:sz w:val="22"/>
                <w:szCs w:val="22"/>
                <w:lang w:val="en-US"/>
              </w:rPr>
              <w:t>Coffee/Tea break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:rsidR="0061545F" w:rsidRPr="005F6577" w:rsidRDefault="0061545F" w:rsidP="0061545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/>
              <w:rPr>
                <w:sz w:val="22"/>
                <w:szCs w:val="22"/>
                <w:lang w:val="en-US"/>
              </w:rPr>
            </w:pPr>
          </w:p>
        </w:tc>
      </w:tr>
      <w:tr w:rsidR="0061545F" w:rsidTr="00E57C09">
        <w:trPr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45F" w:rsidRPr="005F6577" w:rsidRDefault="00F176C0" w:rsidP="0061545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15:30 – 16:45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45F" w:rsidRPr="005F6577" w:rsidRDefault="0061545F" w:rsidP="0061545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rPr>
                <w:b/>
                <w:sz w:val="22"/>
                <w:szCs w:val="22"/>
                <w:lang w:val="en-US"/>
              </w:rPr>
            </w:pPr>
            <w:r w:rsidRPr="005F6577">
              <w:rPr>
                <w:b/>
                <w:sz w:val="22"/>
                <w:szCs w:val="22"/>
                <w:lang w:val="en-US"/>
              </w:rPr>
              <w:t xml:space="preserve">5.  </w:t>
            </w:r>
            <w:proofErr w:type="spellStart"/>
            <w:r w:rsidRPr="00D16051">
              <w:rPr>
                <w:rFonts w:cs="TTE1F694D8t00"/>
                <w:b/>
                <w:sz w:val="26"/>
                <w:szCs w:val="26"/>
              </w:rPr>
              <w:t>Scaling</w:t>
            </w:r>
            <w:proofErr w:type="spellEnd"/>
            <w:r w:rsidRPr="00D16051">
              <w:rPr>
                <w:rFonts w:cs="TTE1F694D8t00"/>
                <w:b/>
                <w:sz w:val="26"/>
                <w:szCs w:val="26"/>
              </w:rPr>
              <w:t xml:space="preserve">-up </w:t>
            </w:r>
            <w:proofErr w:type="spellStart"/>
            <w:r w:rsidRPr="00D16051">
              <w:rPr>
                <w:rFonts w:cs="TTE1F694D8t00"/>
                <w:b/>
                <w:sz w:val="26"/>
                <w:szCs w:val="26"/>
              </w:rPr>
              <w:t>grid-connected</w:t>
            </w:r>
            <w:proofErr w:type="spellEnd"/>
            <w:r w:rsidRPr="00D16051">
              <w:rPr>
                <w:rFonts w:cs="TTE1F694D8t00"/>
                <w:b/>
                <w:sz w:val="26"/>
                <w:szCs w:val="26"/>
              </w:rPr>
              <w:t xml:space="preserve"> solar in Myanmar</w:t>
            </w:r>
          </w:p>
          <w:p w:rsidR="0061545F" w:rsidRDefault="0061545F" w:rsidP="0061545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rPr>
                <w:sz w:val="22"/>
                <w:szCs w:val="22"/>
                <w:u w:val="single"/>
                <w:lang w:val="en-US"/>
              </w:rPr>
            </w:pPr>
          </w:p>
          <w:p w:rsidR="0061545F" w:rsidRDefault="0061545F" w:rsidP="0061545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rPr>
                <w:rFonts w:cs="TTE1F694D8t00"/>
                <w:b/>
                <w:sz w:val="26"/>
                <w:szCs w:val="26"/>
              </w:rPr>
            </w:pPr>
            <w:proofErr w:type="spellStart"/>
            <w:r>
              <w:rPr>
                <w:rFonts w:cs="TTE1F694D8t00"/>
                <w:b/>
                <w:sz w:val="26"/>
                <w:szCs w:val="26"/>
              </w:rPr>
              <w:t>Panelists</w:t>
            </w:r>
            <w:proofErr w:type="spellEnd"/>
            <w:r>
              <w:rPr>
                <w:rFonts w:cs="TTE1F694D8t00"/>
                <w:b/>
                <w:sz w:val="26"/>
                <w:szCs w:val="26"/>
              </w:rPr>
              <w:t xml:space="preserve">: </w:t>
            </w:r>
          </w:p>
          <w:p w:rsidR="0061545F" w:rsidRDefault="0061545F" w:rsidP="0061545F">
            <w:pPr>
              <w:pStyle w:val="Paragraph"/>
              <w:numPr>
                <w:ilvl w:val="0"/>
                <w:numId w:val="8"/>
              </w:numPr>
              <w:tabs>
                <w:tab w:val="left" w:pos="720"/>
              </w:tabs>
              <w:spacing w:before="0" w:after="0"/>
              <w:rPr>
                <w:rFonts w:cs="TTE1F694D8t00"/>
                <w:sz w:val="26"/>
                <w:szCs w:val="26"/>
              </w:rPr>
            </w:pPr>
            <w:r>
              <w:rPr>
                <w:rFonts w:cs="TTE1F694D8t00"/>
                <w:sz w:val="26"/>
                <w:szCs w:val="26"/>
              </w:rPr>
              <w:t>WB</w:t>
            </w:r>
          </w:p>
          <w:p w:rsidR="0061545F" w:rsidRPr="00381516" w:rsidRDefault="0061545F" w:rsidP="0061545F">
            <w:pPr>
              <w:pStyle w:val="Paragraph"/>
              <w:numPr>
                <w:ilvl w:val="0"/>
                <w:numId w:val="8"/>
              </w:numPr>
              <w:tabs>
                <w:tab w:val="left" w:pos="720"/>
              </w:tabs>
              <w:spacing w:before="0" w:after="0"/>
              <w:rPr>
                <w:rFonts w:cs="TTE1F694D8t00"/>
                <w:sz w:val="26"/>
                <w:szCs w:val="26"/>
              </w:rPr>
            </w:pPr>
            <w:r w:rsidRPr="00381516">
              <w:rPr>
                <w:rFonts w:cs="TTE1F694D8t00"/>
                <w:sz w:val="26"/>
                <w:szCs w:val="26"/>
              </w:rPr>
              <w:t>DFID</w:t>
            </w:r>
          </w:p>
          <w:p w:rsidR="0061545F" w:rsidRPr="00381516" w:rsidRDefault="0061545F" w:rsidP="0061545F">
            <w:pPr>
              <w:pStyle w:val="Paragraph"/>
              <w:numPr>
                <w:ilvl w:val="0"/>
                <w:numId w:val="8"/>
              </w:numPr>
              <w:tabs>
                <w:tab w:val="left" w:pos="720"/>
              </w:tabs>
              <w:spacing w:before="0" w:after="0"/>
              <w:rPr>
                <w:rFonts w:cs="TTE1F694D8t00"/>
                <w:sz w:val="26"/>
                <w:szCs w:val="26"/>
              </w:rPr>
            </w:pPr>
            <w:r w:rsidRPr="00381516">
              <w:rPr>
                <w:rFonts w:cs="TTE1F694D8t00"/>
                <w:sz w:val="26"/>
                <w:szCs w:val="26"/>
              </w:rPr>
              <w:t>USTDA</w:t>
            </w:r>
          </w:p>
          <w:p w:rsidR="0061545F" w:rsidRPr="00381516" w:rsidRDefault="0061545F" w:rsidP="0061545F">
            <w:pPr>
              <w:pStyle w:val="Paragraph"/>
              <w:numPr>
                <w:ilvl w:val="0"/>
                <w:numId w:val="8"/>
              </w:numPr>
              <w:tabs>
                <w:tab w:val="left" w:pos="720"/>
              </w:tabs>
              <w:spacing w:before="0" w:after="0"/>
              <w:rPr>
                <w:rFonts w:cs="TTE1F694D8t00"/>
                <w:sz w:val="26"/>
                <w:szCs w:val="26"/>
              </w:rPr>
            </w:pPr>
            <w:r w:rsidRPr="00381516">
              <w:rPr>
                <w:rFonts w:cs="TTE1F694D8t00"/>
                <w:sz w:val="26"/>
                <w:szCs w:val="26"/>
              </w:rPr>
              <w:t>IFC</w:t>
            </w:r>
          </w:p>
          <w:p w:rsidR="0061545F" w:rsidRPr="005F6577" w:rsidRDefault="0061545F" w:rsidP="0061545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rPr>
                <w:sz w:val="22"/>
                <w:szCs w:val="22"/>
                <w:lang w:val="en-US"/>
              </w:rPr>
            </w:pPr>
          </w:p>
          <w:p w:rsidR="0061545F" w:rsidRPr="005F6577" w:rsidRDefault="0061545F" w:rsidP="0061545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rPr>
                <w:sz w:val="22"/>
                <w:szCs w:val="22"/>
                <w:u w:val="single"/>
                <w:lang w:val="en-US"/>
              </w:rPr>
            </w:pPr>
            <w:r w:rsidRPr="005F6577">
              <w:rPr>
                <w:sz w:val="22"/>
                <w:szCs w:val="22"/>
                <w:u w:val="single"/>
                <w:lang w:val="en-US"/>
              </w:rPr>
              <w:t>Q &amp; A</w:t>
            </w:r>
          </w:p>
          <w:p w:rsidR="0061545F" w:rsidRPr="005F6577" w:rsidRDefault="0061545F" w:rsidP="0061545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45F" w:rsidRPr="005F6577" w:rsidRDefault="0061545F" w:rsidP="0061545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rPr>
                <w:sz w:val="22"/>
                <w:szCs w:val="22"/>
                <w:lang w:val="en-US"/>
              </w:rPr>
            </w:pPr>
          </w:p>
          <w:p w:rsidR="0061545F" w:rsidRDefault="0061545F" w:rsidP="0061545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rPr>
                <w:sz w:val="22"/>
                <w:szCs w:val="22"/>
                <w:lang w:val="en-US"/>
              </w:rPr>
            </w:pPr>
          </w:p>
          <w:p w:rsidR="0061545F" w:rsidRDefault="0061545F" w:rsidP="0061545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rPr>
                <w:sz w:val="22"/>
                <w:szCs w:val="22"/>
                <w:lang w:val="en-US"/>
              </w:rPr>
            </w:pPr>
          </w:p>
          <w:p w:rsidR="0061545F" w:rsidRDefault="0061545F" w:rsidP="0061545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jc w:val="left"/>
              <w:rPr>
                <w:sz w:val="22"/>
                <w:szCs w:val="22"/>
                <w:lang w:val="en-US"/>
              </w:rPr>
            </w:pPr>
            <w:r w:rsidRPr="005F6577">
              <w:rPr>
                <w:sz w:val="22"/>
                <w:szCs w:val="22"/>
                <w:lang w:val="en-US"/>
              </w:rPr>
              <w:t>Panel session</w:t>
            </w:r>
            <w:r>
              <w:rPr>
                <w:sz w:val="22"/>
                <w:szCs w:val="22"/>
                <w:lang w:val="en-US"/>
              </w:rPr>
              <w:t xml:space="preserve"> moderated by Sunil Khosla</w:t>
            </w:r>
            <w:r w:rsidRPr="00B37FF4">
              <w:rPr>
                <w:sz w:val="22"/>
                <w:szCs w:val="22"/>
                <w:lang w:val="en-US"/>
              </w:rPr>
              <w:t xml:space="preserve">, </w:t>
            </w:r>
          </w:p>
          <w:p w:rsidR="0061545F" w:rsidRPr="00867E07" w:rsidRDefault="0061545F" w:rsidP="0061545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jc w:val="left"/>
              <w:rPr>
                <w:sz w:val="22"/>
                <w:szCs w:val="22"/>
                <w:lang w:val="en-US"/>
              </w:rPr>
            </w:pPr>
            <w:r w:rsidRPr="00B37FF4">
              <w:rPr>
                <w:sz w:val="22"/>
                <w:szCs w:val="22"/>
                <w:lang w:val="en-US"/>
              </w:rPr>
              <w:t>Lead Energy Specialist, The World Bank</w:t>
            </w:r>
          </w:p>
        </w:tc>
      </w:tr>
      <w:tr w:rsidR="0061545F" w:rsidTr="00E57C09">
        <w:trPr>
          <w:jc w:val="center"/>
        </w:trPr>
        <w:tc>
          <w:tcPr>
            <w:tcW w:w="9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1545F" w:rsidRPr="005F6577" w:rsidRDefault="0061545F" w:rsidP="0061545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/>
              <w:rPr>
                <w:sz w:val="22"/>
                <w:szCs w:val="22"/>
                <w:lang w:val="en-US"/>
              </w:rPr>
            </w:pPr>
            <w:r w:rsidRPr="005F6577">
              <w:rPr>
                <w:b/>
                <w:sz w:val="22"/>
                <w:szCs w:val="22"/>
                <w:lang w:val="en-US"/>
              </w:rPr>
              <w:t>Wrap-up Session: Conclusions and Next Steps</w:t>
            </w:r>
          </w:p>
        </w:tc>
      </w:tr>
      <w:tr w:rsidR="0061545F" w:rsidTr="00E57C09">
        <w:trPr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45F" w:rsidRPr="005F6577" w:rsidRDefault="0061545F" w:rsidP="0061545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sz w:val="22"/>
                <w:szCs w:val="22"/>
                <w:lang w:val="en-US"/>
              </w:rPr>
            </w:pPr>
            <w:r w:rsidRPr="005F6577">
              <w:rPr>
                <w:sz w:val="22"/>
                <w:szCs w:val="22"/>
                <w:lang w:val="en-US"/>
              </w:rPr>
              <w:t>16:45 – 17:00</w:t>
            </w:r>
          </w:p>
        </w:tc>
        <w:tc>
          <w:tcPr>
            <w:tcW w:w="8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45F" w:rsidRPr="00F176C0" w:rsidRDefault="0061545F" w:rsidP="0061545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sz w:val="22"/>
                <w:szCs w:val="22"/>
                <w:lang w:val="en-US"/>
              </w:rPr>
            </w:pPr>
            <w:proofErr w:type="spellStart"/>
            <w:r w:rsidRPr="00F176C0">
              <w:rPr>
                <w:color w:val="000000" w:themeColor="text1"/>
                <w:sz w:val="22"/>
                <w:szCs w:val="22"/>
              </w:rPr>
              <w:t>Daw</w:t>
            </w:r>
            <w:proofErr w:type="spellEnd"/>
            <w:r w:rsidRPr="00F176C0">
              <w:rPr>
                <w:color w:val="000000" w:themeColor="text1"/>
                <w:sz w:val="22"/>
                <w:szCs w:val="22"/>
              </w:rPr>
              <w:t xml:space="preserve"> Mi </w:t>
            </w:r>
            <w:proofErr w:type="spellStart"/>
            <w:r w:rsidRPr="00F176C0">
              <w:rPr>
                <w:color w:val="000000" w:themeColor="text1"/>
                <w:sz w:val="22"/>
                <w:szCs w:val="22"/>
              </w:rPr>
              <w:t>Mi</w:t>
            </w:r>
            <w:proofErr w:type="spellEnd"/>
            <w:r w:rsidRPr="00F176C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176C0">
              <w:rPr>
                <w:color w:val="000000" w:themeColor="text1"/>
                <w:sz w:val="22"/>
                <w:szCs w:val="22"/>
              </w:rPr>
              <w:t>Khaing</w:t>
            </w:r>
            <w:proofErr w:type="spellEnd"/>
            <w:r w:rsidRPr="00F176C0">
              <w:rPr>
                <w:color w:val="000000" w:themeColor="text1"/>
                <w:sz w:val="22"/>
                <w:szCs w:val="22"/>
              </w:rPr>
              <w:t xml:space="preserve">,  Director General of Electric </w:t>
            </w:r>
            <w:proofErr w:type="spellStart"/>
            <w:r w:rsidRPr="00F176C0">
              <w:rPr>
                <w:color w:val="000000" w:themeColor="text1"/>
                <w:sz w:val="22"/>
                <w:szCs w:val="22"/>
              </w:rPr>
              <w:t>Power</w:t>
            </w:r>
            <w:proofErr w:type="spellEnd"/>
            <w:r w:rsidRPr="00F176C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176C0">
              <w:rPr>
                <w:color w:val="000000" w:themeColor="text1"/>
                <w:sz w:val="22"/>
                <w:szCs w:val="22"/>
              </w:rPr>
              <w:t>Planning</w:t>
            </w:r>
            <w:proofErr w:type="spellEnd"/>
            <w:r w:rsidRPr="00F176C0">
              <w:rPr>
                <w:color w:val="000000" w:themeColor="text1"/>
                <w:sz w:val="22"/>
                <w:szCs w:val="22"/>
              </w:rPr>
              <w:t>, MOEE</w:t>
            </w:r>
          </w:p>
        </w:tc>
      </w:tr>
    </w:tbl>
    <w:p w:rsidR="00637D92" w:rsidRDefault="00637D92" w:rsidP="00637D92">
      <w:pPr>
        <w:pStyle w:val="BankNormal"/>
        <w:spacing w:before="240"/>
        <w:jc w:val="both"/>
        <w:rPr>
          <w:rFonts w:ascii="Times New Roman" w:eastAsiaTheme="minorEastAsia" w:hAnsi="Times New Roman"/>
          <w:sz w:val="24"/>
          <w:szCs w:val="22"/>
          <w:lang w:eastAsia="zh-CN"/>
        </w:rPr>
      </w:pPr>
    </w:p>
    <w:p w:rsidR="00637D92" w:rsidRDefault="00637D92"/>
    <w:sectPr w:rsidR="00637D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TE1F694D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F8FF5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E42FA"/>
    <w:multiLevelType w:val="hybridMultilevel"/>
    <w:tmpl w:val="8E9468E4"/>
    <w:lvl w:ilvl="0" w:tplc="03D449E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E1BFB"/>
    <w:multiLevelType w:val="hybridMultilevel"/>
    <w:tmpl w:val="5226D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AB7FC9"/>
    <w:multiLevelType w:val="multilevel"/>
    <w:tmpl w:val="E1B2F9AA"/>
    <w:lvl w:ilvl="0">
      <w:start w:val="1"/>
      <w:numFmt w:val="upperRoman"/>
      <w:pStyle w:val="Chapter"/>
      <w:lvlText w:val="%1."/>
      <w:lvlJc w:val="center"/>
      <w:pPr>
        <w:tabs>
          <w:tab w:val="num" w:pos="648"/>
        </w:tabs>
        <w:ind w:firstLine="288"/>
      </w:pPr>
      <w:rPr>
        <w:rFonts w:cs="Times New Roman"/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3">
      <w:start w:val="1"/>
      <w:numFmt w:val="lowerRoman"/>
      <w:pStyle w:val="SubSubPar"/>
      <w:lvlText w:val="%4."/>
      <w:lvlJc w:val="right"/>
      <w:pPr>
        <w:tabs>
          <w:tab w:val="num" w:pos="1584"/>
        </w:tabs>
        <w:ind w:left="1584" w:hanging="288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5760"/>
      </w:pPr>
      <w:rPr>
        <w:rFonts w:cs="Times New Roman"/>
      </w:rPr>
    </w:lvl>
  </w:abstractNum>
  <w:abstractNum w:abstractNumId="3" w15:restartNumberingAfterBreak="0">
    <w:nsid w:val="1B63683D"/>
    <w:multiLevelType w:val="hybridMultilevel"/>
    <w:tmpl w:val="CED4288E"/>
    <w:lvl w:ilvl="0" w:tplc="D654E8FC">
      <w:start w:val="1"/>
      <w:numFmt w:val="decimal"/>
      <w:lvlText w:val="%1."/>
      <w:lvlJc w:val="left"/>
      <w:pPr>
        <w:ind w:left="720" w:hanging="360"/>
      </w:pPr>
      <w:rPr>
        <w:rFonts w:ascii="Calibri" w:hAnsi="Arial" w:hint="default"/>
        <w:b/>
        <w:color w:val="000000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35A62"/>
    <w:multiLevelType w:val="hybridMultilevel"/>
    <w:tmpl w:val="7A00D3AA"/>
    <w:lvl w:ilvl="0" w:tplc="03D449E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352801"/>
    <w:multiLevelType w:val="hybridMultilevel"/>
    <w:tmpl w:val="AE880E4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2F6C75EA"/>
    <w:multiLevelType w:val="hybridMultilevel"/>
    <w:tmpl w:val="B91C0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854299"/>
    <w:multiLevelType w:val="hybridMultilevel"/>
    <w:tmpl w:val="78D277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E66265"/>
    <w:multiLevelType w:val="hybridMultilevel"/>
    <w:tmpl w:val="BB86AEEE"/>
    <w:lvl w:ilvl="0" w:tplc="F41C704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D16814"/>
    <w:multiLevelType w:val="hybridMultilevel"/>
    <w:tmpl w:val="135AC206"/>
    <w:lvl w:ilvl="0" w:tplc="03D449E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6"/>
  </w:num>
  <w:num w:numId="6">
    <w:abstractNumId w:val="7"/>
  </w:num>
  <w:num w:numId="7">
    <w:abstractNumId w:val="1"/>
  </w:num>
  <w:num w:numId="8">
    <w:abstractNumId w:val="0"/>
  </w:num>
  <w:num w:numId="9">
    <w:abstractNumId w:val="9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D92"/>
    <w:rsid w:val="000A5C54"/>
    <w:rsid w:val="001F3EAF"/>
    <w:rsid w:val="00381516"/>
    <w:rsid w:val="005F068C"/>
    <w:rsid w:val="0060221C"/>
    <w:rsid w:val="0061545F"/>
    <w:rsid w:val="00637D92"/>
    <w:rsid w:val="006D52A5"/>
    <w:rsid w:val="0079277A"/>
    <w:rsid w:val="008C38F4"/>
    <w:rsid w:val="009C1629"/>
    <w:rsid w:val="00A46B7A"/>
    <w:rsid w:val="00A776F4"/>
    <w:rsid w:val="00BB5F0D"/>
    <w:rsid w:val="00BD0832"/>
    <w:rsid w:val="00C30943"/>
    <w:rsid w:val="00D02CA5"/>
    <w:rsid w:val="00D478F9"/>
    <w:rsid w:val="00E9347E"/>
    <w:rsid w:val="00ED216A"/>
    <w:rsid w:val="00F176C0"/>
    <w:rsid w:val="00F2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F3E8EB-9B3B-4560-822B-ECD4B7E59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37D9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637D92"/>
    <w:pPr>
      <w:spacing w:after="240"/>
    </w:pPr>
  </w:style>
  <w:style w:type="paragraph" w:customStyle="1" w:styleId="Chapter">
    <w:name w:val="Chapter"/>
    <w:basedOn w:val="Normal"/>
    <w:next w:val="Normal"/>
    <w:uiPriority w:val="99"/>
    <w:rsid w:val="00637D92"/>
    <w:pPr>
      <w:numPr>
        <w:numId w:val="1"/>
      </w:numPr>
      <w:tabs>
        <w:tab w:val="left" w:pos="1440"/>
      </w:tabs>
      <w:spacing w:after="240"/>
      <w:jc w:val="center"/>
    </w:pPr>
    <w:rPr>
      <w:rFonts w:ascii="Times New Roman" w:hAnsi="Times New Roman"/>
      <w:b/>
      <w:smallCaps/>
      <w:sz w:val="24"/>
      <w:lang w:val="es-ES_tradnl"/>
    </w:rPr>
  </w:style>
  <w:style w:type="paragraph" w:customStyle="1" w:styleId="Paragraph">
    <w:name w:val="Paragraph"/>
    <w:basedOn w:val="BodyTextIndent"/>
    <w:uiPriority w:val="99"/>
    <w:rsid w:val="00637D92"/>
    <w:pPr>
      <w:numPr>
        <w:ilvl w:val="1"/>
        <w:numId w:val="1"/>
      </w:numPr>
      <w:spacing w:before="120"/>
      <w:jc w:val="both"/>
      <w:outlineLvl w:val="1"/>
    </w:pPr>
    <w:rPr>
      <w:rFonts w:ascii="Times New Roman" w:hAnsi="Times New Roman"/>
      <w:sz w:val="24"/>
      <w:lang w:val="es-ES_tradnl"/>
    </w:rPr>
  </w:style>
  <w:style w:type="paragraph" w:customStyle="1" w:styleId="subpar">
    <w:name w:val="subpar"/>
    <w:basedOn w:val="BodyTextIndent3"/>
    <w:uiPriority w:val="99"/>
    <w:rsid w:val="00637D92"/>
    <w:pPr>
      <w:numPr>
        <w:ilvl w:val="2"/>
        <w:numId w:val="1"/>
      </w:numPr>
      <w:tabs>
        <w:tab w:val="clear" w:pos="1152"/>
        <w:tab w:val="num" w:pos="360"/>
      </w:tabs>
      <w:spacing w:line="276" w:lineRule="auto"/>
      <w:ind w:left="360" w:firstLine="0"/>
    </w:pPr>
    <w:rPr>
      <w:rFonts w:ascii="Calibri" w:eastAsia="Calibri" w:hAnsi="Calibri"/>
    </w:rPr>
  </w:style>
  <w:style w:type="paragraph" w:customStyle="1" w:styleId="SubSubPar">
    <w:name w:val="SubSubPar"/>
    <w:basedOn w:val="subpar"/>
    <w:uiPriority w:val="99"/>
    <w:rsid w:val="00637D92"/>
    <w:pPr>
      <w:numPr>
        <w:ilvl w:val="3"/>
      </w:numPr>
      <w:tabs>
        <w:tab w:val="clear" w:pos="1584"/>
        <w:tab w:val="left" w:pos="0"/>
        <w:tab w:val="num" w:pos="360"/>
      </w:tabs>
      <w:spacing w:before="120" w:line="240" w:lineRule="auto"/>
      <w:ind w:left="2520" w:hanging="360"/>
      <w:jc w:val="both"/>
      <w:outlineLvl w:val="2"/>
    </w:pPr>
    <w:rPr>
      <w:rFonts w:ascii="Times New Roman" w:eastAsia="Times New Roman" w:hAnsi="Times New Roman"/>
      <w:sz w:val="24"/>
      <w:szCs w:val="20"/>
      <w:lang w:val="es-ES_tradnl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37D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37D92"/>
    <w:rPr>
      <w:rFonts w:ascii="Arial" w:eastAsia="Times New Roman" w:hAnsi="Arial" w:cs="Times New Roman"/>
      <w:sz w:val="20"/>
      <w:szCs w:val="20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37D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37D92"/>
    <w:rPr>
      <w:rFonts w:ascii="Arial" w:eastAsia="Times New Roman" w:hAnsi="Arial" w:cs="Times New Roman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637D9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Xiaoping Wang</dc:creator>
  <cp:keywords/>
  <dc:description/>
  <cp:lastModifiedBy>Huong Mai Nguyen</cp:lastModifiedBy>
  <cp:revision>2</cp:revision>
  <dcterms:created xsi:type="dcterms:W3CDTF">2017-05-01T21:14:00Z</dcterms:created>
  <dcterms:modified xsi:type="dcterms:W3CDTF">2017-05-01T21:14:00Z</dcterms:modified>
</cp:coreProperties>
</file>